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151B" w14:textId="7579E38F" w:rsidR="00D51A75" w:rsidRPr="005F4E8A" w:rsidRDefault="00D51A75" w:rsidP="00FF737D">
      <w:pPr>
        <w:shd w:val="clear" w:color="auto" w:fill="FFC000"/>
        <w:ind w:left="-851" w:right="-613" w:firstLine="851"/>
        <w:rPr>
          <w:rFonts w:ascii="Century Gothic" w:hAnsi="Century Gothic"/>
          <w:b/>
          <w:bCs/>
          <w:sz w:val="40"/>
          <w:szCs w:val="40"/>
        </w:rPr>
      </w:pPr>
      <w:r w:rsidRPr="005F4E8A">
        <w:rPr>
          <w:rFonts w:ascii="Century Gothic" w:hAnsi="Century Gothic"/>
          <w:b/>
          <w:bCs/>
          <w:sz w:val="40"/>
          <w:szCs w:val="40"/>
        </w:rPr>
        <w:t xml:space="preserve">Become a Parent </w:t>
      </w:r>
      <w:r w:rsidR="005F4E8A" w:rsidRPr="005F4E8A">
        <w:rPr>
          <w:rFonts w:ascii="Century Gothic" w:hAnsi="Century Gothic"/>
          <w:b/>
          <w:bCs/>
          <w:sz w:val="40"/>
          <w:szCs w:val="40"/>
        </w:rPr>
        <w:t>Representative</w:t>
      </w:r>
      <w:r w:rsidRPr="005F4E8A">
        <w:rPr>
          <w:rFonts w:ascii="Century Gothic" w:hAnsi="Century Gothic"/>
          <w:b/>
          <w:bCs/>
          <w:sz w:val="40"/>
          <w:szCs w:val="40"/>
        </w:rPr>
        <w:t xml:space="preserve"> with LEAP</w:t>
      </w:r>
    </w:p>
    <w:p w14:paraId="1EA76748" w14:textId="73518AC4" w:rsidR="00C76BC4" w:rsidRPr="00133DA4" w:rsidRDefault="00C76BC4" w:rsidP="003F7269">
      <w:pPr>
        <w:ind w:left="-851" w:right="-897"/>
        <w:rPr>
          <w:rFonts w:ascii="Century Gothic" w:hAnsi="Century Gothic"/>
        </w:rPr>
      </w:pPr>
      <w:r w:rsidRPr="00133DA4">
        <w:rPr>
          <w:rFonts w:ascii="Century Gothic" w:hAnsi="Century Gothic"/>
        </w:rPr>
        <w:t xml:space="preserve">The first few years of a child’s life are </w:t>
      </w:r>
      <w:r>
        <w:rPr>
          <w:rFonts w:ascii="Century Gothic" w:hAnsi="Century Gothic"/>
        </w:rPr>
        <w:t>super</w:t>
      </w:r>
      <w:r w:rsidRPr="00133DA4">
        <w:rPr>
          <w:rFonts w:ascii="Century Gothic" w:hAnsi="Century Gothic"/>
        </w:rPr>
        <w:t xml:space="preserve"> important. From a very early age what we learn and are exposed to can </w:t>
      </w:r>
      <w:r>
        <w:rPr>
          <w:rFonts w:ascii="Century Gothic" w:hAnsi="Century Gothic"/>
        </w:rPr>
        <w:t xml:space="preserve">shape our future </w:t>
      </w:r>
      <w:r w:rsidRPr="00133DA4">
        <w:rPr>
          <w:rFonts w:ascii="Century Gothic" w:hAnsi="Century Gothic"/>
        </w:rPr>
        <w:t xml:space="preserve">development and wellbeing. </w:t>
      </w:r>
    </w:p>
    <w:p w14:paraId="7165B8A2" w14:textId="77777777" w:rsidR="00C76BC4" w:rsidRPr="00133DA4" w:rsidRDefault="00C76BC4" w:rsidP="003F7269">
      <w:pPr>
        <w:ind w:left="-851" w:right="-897"/>
        <w:rPr>
          <w:rFonts w:ascii="Century Gothic" w:hAnsi="Century Gothic"/>
        </w:rPr>
      </w:pPr>
      <w:r w:rsidRPr="00133DA4">
        <w:rPr>
          <w:rFonts w:ascii="Century Gothic" w:hAnsi="Century Gothic"/>
        </w:rPr>
        <w:t xml:space="preserve">Lambeth Early Action Partnership (LEAP) brings together a range of different services to ensure children 0-3 and their families can access </w:t>
      </w:r>
      <w:r>
        <w:rPr>
          <w:rFonts w:ascii="Century Gothic" w:hAnsi="Century Gothic"/>
        </w:rPr>
        <w:t xml:space="preserve">important </w:t>
      </w:r>
      <w:r w:rsidRPr="00133DA4">
        <w:rPr>
          <w:rFonts w:ascii="Century Gothic" w:hAnsi="Century Gothic"/>
        </w:rPr>
        <w:t xml:space="preserve">information and support which can really make a positive difference to early lives. But we </w:t>
      </w:r>
      <w:proofErr w:type="gramStart"/>
      <w:r w:rsidRPr="00133DA4">
        <w:rPr>
          <w:rFonts w:ascii="Century Gothic" w:hAnsi="Century Gothic"/>
        </w:rPr>
        <w:t>can’t</w:t>
      </w:r>
      <w:proofErr w:type="gramEnd"/>
      <w:r w:rsidRPr="00133DA4">
        <w:rPr>
          <w:rFonts w:ascii="Century Gothic" w:hAnsi="Century Gothic"/>
        </w:rPr>
        <w:t xml:space="preserve"> make a difference without parents</w:t>
      </w:r>
      <w:r>
        <w:rPr>
          <w:rFonts w:ascii="Century Gothic" w:hAnsi="Century Gothic"/>
        </w:rPr>
        <w:t>, who remain the best early year educators there are</w:t>
      </w:r>
      <w:r w:rsidRPr="00133DA4">
        <w:rPr>
          <w:rFonts w:ascii="Century Gothic" w:hAnsi="Century Gothic"/>
        </w:rPr>
        <w:t>.</w:t>
      </w:r>
    </w:p>
    <w:p w14:paraId="669A7348" w14:textId="35E88431" w:rsidR="00C76BC4" w:rsidRPr="00133DA4" w:rsidRDefault="00C76BC4" w:rsidP="003F7269">
      <w:pPr>
        <w:ind w:left="-851" w:right="-897"/>
        <w:rPr>
          <w:rFonts w:ascii="Century Gothic" w:hAnsi="Century Gothic"/>
        </w:rPr>
      </w:pPr>
      <w:r w:rsidRPr="00133DA4">
        <w:rPr>
          <w:rFonts w:ascii="Century Gothic" w:hAnsi="Century Gothic"/>
        </w:rPr>
        <w:t xml:space="preserve">LEAP is looking to recruit and build a strong </w:t>
      </w:r>
      <w:r>
        <w:rPr>
          <w:rFonts w:ascii="Century Gothic" w:hAnsi="Century Gothic"/>
        </w:rPr>
        <w:t xml:space="preserve">fun </w:t>
      </w:r>
      <w:r w:rsidRPr="00133DA4">
        <w:rPr>
          <w:rFonts w:ascii="Century Gothic" w:hAnsi="Century Gothic"/>
        </w:rPr>
        <w:t xml:space="preserve">network of Parent </w:t>
      </w:r>
      <w:r w:rsidR="005F4E8A">
        <w:rPr>
          <w:rFonts w:ascii="Century Gothic" w:hAnsi="Century Gothic"/>
        </w:rPr>
        <w:t xml:space="preserve">Representative </w:t>
      </w:r>
      <w:r>
        <w:rPr>
          <w:rFonts w:ascii="Century Gothic" w:hAnsi="Century Gothic"/>
        </w:rPr>
        <w:t xml:space="preserve">Volunteers </w:t>
      </w:r>
      <w:r w:rsidRPr="00133DA4">
        <w:rPr>
          <w:rFonts w:ascii="Century Gothic" w:hAnsi="Century Gothic"/>
        </w:rPr>
        <w:t>to work with us; helping to shape our work</w:t>
      </w:r>
      <w:r>
        <w:rPr>
          <w:rFonts w:ascii="Century Gothic" w:hAnsi="Century Gothic"/>
        </w:rPr>
        <w:t>;</w:t>
      </w:r>
      <w:r w:rsidRPr="00133DA4">
        <w:rPr>
          <w:rFonts w:ascii="Century Gothic" w:hAnsi="Century Gothic"/>
        </w:rPr>
        <w:t xml:space="preserve"> develop listening spaces</w:t>
      </w:r>
      <w:r>
        <w:rPr>
          <w:rFonts w:ascii="Century Gothic" w:hAnsi="Century Gothic"/>
        </w:rPr>
        <w:t xml:space="preserve"> and becoming advocates</w:t>
      </w:r>
      <w:r w:rsidRPr="00133D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</w:t>
      </w:r>
      <w:r w:rsidRPr="00133DA4">
        <w:rPr>
          <w:rFonts w:ascii="Century Gothic" w:hAnsi="Century Gothic"/>
        </w:rPr>
        <w:t xml:space="preserve">parents </w:t>
      </w:r>
      <w:r>
        <w:rPr>
          <w:rFonts w:ascii="Century Gothic" w:hAnsi="Century Gothic"/>
        </w:rPr>
        <w:t xml:space="preserve">and the work of LEAP </w:t>
      </w:r>
      <w:r w:rsidRPr="00133DA4">
        <w:rPr>
          <w:rFonts w:ascii="Century Gothic" w:hAnsi="Century Gothic"/>
        </w:rPr>
        <w:t xml:space="preserve">within </w:t>
      </w:r>
      <w:r>
        <w:rPr>
          <w:rFonts w:ascii="Century Gothic" w:hAnsi="Century Gothic"/>
        </w:rPr>
        <w:t xml:space="preserve">the </w:t>
      </w:r>
      <w:r w:rsidRPr="00133DA4">
        <w:rPr>
          <w:rFonts w:ascii="Century Gothic" w:hAnsi="Century Gothic"/>
        </w:rPr>
        <w:t>4 key areas of Lambeth</w:t>
      </w:r>
      <w:r>
        <w:rPr>
          <w:rFonts w:ascii="Century Gothic" w:hAnsi="Century Gothic"/>
        </w:rPr>
        <w:t xml:space="preserve"> that we serve</w:t>
      </w:r>
      <w:r w:rsidRPr="00133DA4">
        <w:rPr>
          <w:rFonts w:ascii="Century Gothic" w:hAnsi="Century Gothic"/>
        </w:rPr>
        <w:t xml:space="preserve">. These areas include Coldharbour, </w:t>
      </w:r>
      <w:proofErr w:type="spellStart"/>
      <w:r w:rsidRPr="00133DA4">
        <w:rPr>
          <w:rFonts w:ascii="Century Gothic" w:hAnsi="Century Gothic"/>
        </w:rPr>
        <w:t>Tulse</w:t>
      </w:r>
      <w:proofErr w:type="spellEnd"/>
      <w:r w:rsidRPr="00133DA4">
        <w:rPr>
          <w:rFonts w:ascii="Century Gothic" w:hAnsi="Century Gothic"/>
        </w:rPr>
        <w:t xml:space="preserve"> Hill, </w:t>
      </w:r>
      <w:proofErr w:type="spellStart"/>
      <w:r w:rsidRPr="00133DA4">
        <w:rPr>
          <w:rFonts w:ascii="Century Gothic" w:hAnsi="Century Gothic"/>
        </w:rPr>
        <w:t>Vassall</w:t>
      </w:r>
      <w:proofErr w:type="spellEnd"/>
      <w:r w:rsidRPr="00133DA4">
        <w:rPr>
          <w:rFonts w:ascii="Century Gothic" w:hAnsi="Century Gothic"/>
        </w:rPr>
        <w:t xml:space="preserve"> and Stockwell.</w:t>
      </w:r>
    </w:p>
    <w:p w14:paraId="5A6E100E" w14:textId="6BD6A5DD" w:rsidR="00C76BC4" w:rsidRPr="00C76BC4" w:rsidRDefault="00C76BC4" w:rsidP="003F7269">
      <w:pPr>
        <w:shd w:val="clear" w:color="auto" w:fill="FFC000"/>
        <w:ind w:left="-851" w:right="-755"/>
        <w:rPr>
          <w:rFonts w:ascii="Century Gothic" w:hAnsi="Century Gothic"/>
          <w:b/>
          <w:bCs/>
        </w:rPr>
      </w:pPr>
      <w:r w:rsidRPr="00C76BC4">
        <w:rPr>
          <w:rFonts w:ascii="Century Gothic" w:hAnsi="Century Gothic"/>
          <w:b/>
          <w:bCs/>
        </w:rPr>
        <w:t>We are on the lookout for parents who are:</w:t>
      </w:r>
    </w:p>
    <w:p w14:paraId="5AD023BE" w14:textId="2467B86E" w:rsidR="00C76BC4" w:rsidRPr="003F7269" w:rsidRDefault="00C76BC4" w:rsidP="003F726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passionate about their community and children having the best start in </w:t>
      </w:r>
      <w:proofErr w:type="gramStart"/>
      <w:r w:rsidRPr="003F7269">
        <w:rPr>
          <w:rFonts w:ascii="Century Gothic" w:hAnsi="Century Gothic"/>
        </w:rPr>
        <w:t>life</w:t>
      </w:r>
      <w:proofErr w:type="gramEnd"/>
    </w:p>
    <w:p w14:paraId="7DF809C9" w14:textId="21951BE3" w:rsidR="00C76BC4" w:rsidRPr="003F7269" w:rsidRDefault="00C76BC4" w:rsidP="003F72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F7269">
        <w:rPr>
          <w:rFonts w:ascii="Century Gothic" w:hAnsi="Century Gothic"/>
        </w:rPr>
        <w:t>living in Lambeth</w:t>
      </w:r>
    </w:p>
    <w:p w14:paraId="2F9C5516" w14:textId="2DCAB0D0" w:rsidR="00C76BC4" w:rsidRPr="003F7269" w:rsidRDefault="00C76BC4" w:rsidP="003F72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Looking to develop their skills and </w:t>
      </w:r>
      <w:proofErr w:type="gramStart"/>
      <w:r w:rsidRPr="003F7269">
        <w:rPr>
          <w:rFonts w:ascii="Century Gothic" w:hAnsi="Century Gothic"/>
        </w:rPr>
        <w:t>experiences</w:t>
      </w:r>
      <w:proofErr w:type="gramEnd"/>
    </w:p>
    <w:p w14:paraId="1B790A95" w14:textId="61D8187C" w:rsidR="00C76BC4" w:rsidRPr="003F7269" w:rsidRDefault="00C76BC4" w:rsidP="003F72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interested in working with and representing different and diverse parent groups, developing connections and </w:t>
      </w:r>
      <w:proofErr w:type="gramStart"/>
      <w:r w:rsidRPr="003F7269">
        <w:rPr>
          <w:rFonts w:ascii="Century Gothic" w:hAnsi="Century Gothic"/>
        </w:rPr>
        <w:t>networks</w:t>
      </w:r>
      <w:proofErr w:type="gramEnd"/>
      <w:r w:rsidRPr="003F7269">
        <w:rPr>
          <w:rFonts w:ascii="Century Gothic" w:hAnsi="Century Gothic"/>
        </w:rPr>
        <w:t xml:space="preserve"> </w:t>
      </w:r>
    </w:p>
    <w:p w14:paraId="3A302E87" w14:textId="79FD6C62" w:rsidR="00C76BC4" w:rsidRPr="003F7269" w:rsidRDefault="00C76BC4" w:rsidP="003F72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F7269">
        <w:rPr>
          <w:rFonts w:ascii="Century Gothic" w:hAnsi="Century Gothic"/>
        </w:rPr>
        <w:t>a team player who likes working with others</w:t>
      </w:r>
    </w:p>
    <w:p w14:paraId="0D97A496" w14:textId="3649B698" w:rsidR="00C76BC4" w:rsidRPr="00C76BC4" w:rsidRDefault="00C76BC4" w:rsidP="003F7269">
      <w:pPr>
        <w:shd w:val="clear" w:color="auto" w:fill="FFC000"/>
        <w:ind w:left="-851" w:right="-755"/>
        <w:rPr>
          <w:rFonts w:ascii="Century Gothic" w:hAnsi="Century Gothic"/>
          <w:b/>
          <w:bCs/>
        </w:rPr>
      </w:pPr>
      <w:r w:rsidRPr="00C76BC4">
        <w:rPr>
          <w:rFonts w:ascii="Century Gothic" w:hAnsi="Century Gothic"/>
          <w:b/>
          <w:bCs/>
        </w:rPr>
        <w:t>If you are reading this and:</w:t>
      </w:r>
    </w:p>
    <w:p w14:paraId="54D26ED2" w14:textId="6029D06E" w:rsidR="00C76BC4" w:rsidRPr="003F7269" w:rsidRDefault="00C76BC4" w:rsidP="003F7269">
      <w:pPr>
        <w:pStyle w:val="ListParagraph"/>
        <w:numPr>
          <w:ilvl w:val="0"/>
          <w:numId w:val="4"/>
        </w:numPr>
        <w:ind w:left="66" w:hanging="492"/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can volunteer 2-4 hours of your time a </w:t>
      </w:r>
      <w:proofErr w:type="gramStart"/>
      <w:r w:rsidRPr="003F7269">
        <w:rPr>
          <w:rFonts w:ascii="Century Gothic" w:hAnsi="Century Gothic"/>
        </w:rPr>
        <w:t>week</w:t>
      </w:r>
      <w:proofErr w:type="gramEnd"/>
    </w:p>
    <w:p w14:paraId="3AE43E29" w14:textId="65ABEB7C" w:rsidR="00C76BC4" w:rsidRPr="003F7269" w:rsidRDefault="00C76BC4" w:rsidP="003F7269">
      <w:pPr>
        <w:pStyle w:val="ListParagraph"/>
        <w:numPr>
          <w:ilvl w:val="0"/>
          <w:numId w:val="4"/>
        </w:numPr>
        <w:ind w:left="66" w:hanging="492"/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have basic IT skills or are willing to develop </w:t>
      </w:r>
      <w:proofErr w:type="gramStart"/>
      <w:r w:rsidRPr="003F7269">
        <w:rPr>
          <w:rFonts w:ascii="Century Gothic" w:hAnsi="Century Gothic"/>
        </w:rPr>
        <w:t>these</w:t>
      </w:r>
      <w:proofErr w:type="gramEnd"/>
    </w:p>
    <w:p w14:paraId="0F75F29B" w14:textId="54F082CE" w:rsidR="00C76BC4" w:rsidRPr="003F7269" w:rsidRDefault="00C76BC4" w:rsidP="003F7269">
      <w:pPr>
        <w:pStyle w:val="ListParagraph"/>
        <w:numPr>
          <w:ilvl w:val="0"/>
          <w:numId w:val="4"/>
        </w:numPr>
        <w:ind w:left="66" w:hanging="492"/>
        <w:rPr>
          <w:rFonts w:ascii="Century Gothic" w:hAnsi="Century Gothic"/>
        </w:rPr>
      </w:pPr>
      <w:r w:rsidRPr="003F7269">
        <w:rPr>
          <w:rFonts w:ascii="Century Gothic" w:hAnsi="Century Gothic"/>
        </w:rPr>
        <w:t xml:space="preserve">can commit to volunteering for 9 months to a </w:t>
      </w:r>
      <w:proofErr w:type="gramStart"/>
      <w:r w:rsidRPr="003F7269">
        <w:rPr>
          <w:rFonts w:ascii="Century Gothic" w:hAnsi="Century Gothic"/>
        </w:rPr>
        <w:t>year</w:t>
      </w:r>
      <w:proofErr w:type="gramEnd"/>
    </w:p>
    <w:p w14:paraId="119906B7" w14:textId="1EAC6A73" w:rsidR="00C76BC4" w:rsidRDefault="003A6DF3" w:rsidP="003F7269">
      <w:pPr>
        <w:ind w:left="-851"/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 w:rsidR="00C76BC4">
        <w:rPr>
          <w:rFonts w:ascii="Century Gothic" w:hAnsi="Century Gothic"/>
        </w:rPr>
        <w:t>Then we would really love to hear from you.</w:t>
      </w:r>
    </w:p>
    <w:p w14:paraId="6E5C9F9B" w14:textId="2A759AC6" w:rsidR="00C76BC4" w:rsidRPr="00C76BC4" w:rsidRDefault="00C76BC4" w:rsidP="003F7269">
      <w:pPr>
        <w:ind w:left="-851"/>
        <w:rPr>
          <w:rFonts w:ascii="Century Gothic" w:hAnsi="Century Gothic"/>
        </w:rPr>
      </w:pPr>
      <w:r>
        <w:rPr>
          <w:rFonts w:ascii="Century Gothic" w:hAnsi="Century Gothic"/>
        </w:rPr>
        <w:t>As part of this role</w:t>
      </w:r>
      <w:r w:rsidR="00D51A7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LEAP will provide you with a package of training and support as well as the tools and equipment to develop. </w:t>
      </w:r>
      <w:r w:rsidR="00D51A75">
        <w:rPr>
          <w:rFonts w:ascii="Century Gothic" w:hAnsi="Century Gothic"/>
        </w:rPr>
        <w:t xml:space="preserve">LEAP is particularly </w:t>
      </w:r>
      <w:r>
        <w:rPr>
          <w:rFonts w:ascii="Century Gothic" w:hAnsi="Century Gothic"/>
        </w:rPr>
        <w:t>keen to support parents who may be looking for opportunities to advance in</w:t>
      </w:r>
      <w:r w:rsidR="00D51A75">
        <w:rPr>
          <w:rFonts w:ascii="Century Gothic" w:hAnsi="Century Gothic"/>
        </w:rPr>
        <w:t xml:space="preserve">to areas of further training and </w:t>
      </w:r>
      <w:proofErr w:type="gramStart"/>
      <w:r w:rsidR="00D51A75">
        <w:rPr>
          <w:rFonts w:ascii="Century Gothic" w:hAnsi="Century Gothic"/>
        </w:rPr>
        <w:t>employment</w:t>
      </w:r>
      <w:proofErr w:type="gramEnd"/>
      <w:r>
        <w:rPr>
          <w:rFonts w:ascii="Century Gothic" w:hAnsi="Century Gothic"/>
        </w:rPr>
        <w:t xml:space="preserve">    </w:t>
      </w:r>
    </w:p>
    <w:p w14:paraId="39CC3EA9" w14:textId="2E18A48C" w:rsidR="003A6DF3" w:rsidRDefault="003F7269" w:rsidP="003F7269">
      <w:pPr>
        <w:ind w:left="-851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A016" wp14:editId="2114F6F5">
                <wp:simplePos x="0" y="0"/>
                <wp:positionH relativeFrom="margin">
                  <wp:posOffset>-603250</wp:posOffset>
                </wp:positionH>
                <wp:positionV relativeFrom="paragraph">
                  <wp:posOffset>314325</wp:posOffset>
                </wp:positionV>
                <wp:extent cx="6908800" cy="3175000"/>
                <wp:effectExtent l="19050" t="19050" r="444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A67FE2" w14:textId="77777777" w:rsidR="001B665C" w:rsidRDefault="001B665C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14:paraId="30792F0E" w14:textId="042C758E" w:rsidR="00FF605F" w:rsidRPr="003F7269" w:rsidRDefault="00FF605F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You can either put into writing </w:t>
                            </w:r>
                            <w:r w:rsidR="003F7269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(500 words minimum and 800 words maximum) 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  <w:u w:val="single"/>
                              </w:rPr>
                              <w:t xml:space="preserve">or 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make a video </w:t>
                            </w:r>
                            <w:r w:rsidR="003F7269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(no longer than 3 minutes long) </w:t>
                            </w:r>
                            <w:r w:rsidR="003C7FCC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which answers the following two questions…</w:t>
                            </w:r>
                          </w:p>
                          <w:p w14:paraId="340EFB53" w14:textId="4F1AC98D" w:rsidR="00FF605F" w:rsidRPr="003F7269" w:rsidRDefault="00FF605F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3F7269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Q1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F4E8A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Thinking about the above criteria please tell us 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why you think you would make a great Parent</w:t>
                            </w:r>
                            <w:r w:rsidR="005F4E8A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="005F4E8A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Representative</w:t>
                            </w:r>
                            <w:proofErr w:type="gramEnd"/>
                          </w:p>
                          <w:p w14:paraId="1451CC7D" w14:textId="4586F572" w:rsidR="003F7269" w:rsidRPr="003F7269" w:rsidRDefault="00FF605F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3F7269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Q2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what you would like to get out of being a Parent </w:t>
                            </w:r>
                            <w:r w:rsidR="005F4E8A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Representative and what do you hope to personally </w:t>
                            </w:r>
                            <w:proofErr w:type="gramStart"/>
                            <w:r w:rsidR="005F4E8A"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accomplish</w:t>
                            </w:r>
                            <w:proofErr w:type="gramEnd"/>
                          </w:p>
                          <w:p w14:paraId="34FAD22C" w14:textId="77777777" w:rsidR="00C63BF7" w:rsidRDefault="003F7269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Please </w:t>
                            </w:r>
                            <w:r w:rsidR="00C63BF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remember to 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submit your writing or video, along with the Parent Rep consent form and send to  </w:t>
                            </w:r>
                            <w:hyperlink r:id="rId5" w:history="1">
                              <w:r w:rsidRPr="003F7269">
                                <w:rPr>
                                  <w:rStyle w:val="Hyperlink"/>
                                  <w:rFonts w:ascii="Century Gothic" w:hAnsi="Century Gothic"/>
                                  <w:sz w:val="23"/>
                                  <w:szCs w:val="23"/>
                                </w:rPr>
                                <w:t>Kdunkley@ncb.org.uk</w:t>
                              </w:r>
                            </w:hyperlink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no later than </w:t>
                            </w:r>
                            <w:r w:rsidRPr="003F7269">
                              <w:rPr>
                                <w:rFonts w:ascii="Century Gothic" w:hAnsi="Century Gothic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5:00 on the </w:t>
                            </w:r>
                            <w:proofErr w:type="gramStart"/>
                            <w:r w:rsidRPr="003F7269">
                              <w:rPr>
                                <w:rFonts w:ascii="Century Gothic" w:hAnsi="Century Gothic"/>
                                <w:b/>
                                <w:color w:val="FF0000"/>
                                <w:sz w:val="23"/>
                                <w:szCs w:val="23"/>
                              </w:rPr>
                              <w:t>17</w:t>
                            </w:r>
                            <w:r w:rsidRPr="003F7269">
                              <w:rPr>
                                <w:rFonts w:ascii="Century Gothic" w:hAnsi="Century Gothic"/>
                                <w:b/>
                                <w:color w:val="FF0000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3F7269">
                              <w:rPr>
                                <w:rFonts w:ascii="Century Gothic" w:hAnsi="Century Gothic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March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C63BF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Applications submitted after this date will not be considered. </w:t>
                            </w:r>
                          </w:p>
                          <w:p w14:paraId="5DA4EE3F" w14:textId="1910CFA6" w:rsidR="003F7269" w:rsidRPr="003F7269" w:rsidRDefault="003F7269" w:rsidP="003F7269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Submissions will be reviewed by a panel on the 26</w:t>
                            </w:r>
                            <w:r w:rsidRPr="003F7269">
                              <w:rPr>
                                <w:rFonts w:ascii="Century Gothic" w:hAnsi="Century Gothic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Match and candidates will be informed</w:t>
                            </w:r>
                            <w:r w:rsidR="001B665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no later than 2</w:t>
                            </w:r>
                            <w:r w:rsidR="001B665C" w:rsidRPr="001B665C">
                              <w:rPr>
                                <w:rFonts w:ascii="Century Gothic" w:hAnsi="Century Gothic"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="001B665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="001B665C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April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A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5pt;margin-top:24.75pt;width:544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+zTAIAAKQEAAAOAAAAZHJzL2Uyb0RvYy54bWysVE1v2zAMvQ/YfxB0X+2kX2lQp8hSZBhQ&#10;tAXaoWdFlhMDsqhJSuzu1+9JdtK022nYRRHJ5yfykcz1TddotlPO12QKPjrJOVNGUlmbdcF/PC+/&#10;TDjzQZhSaDKq4K/K85vZ50/XrZ2qMW1Il8oxkBg/bW3BNyHYaZZ5uVGN8CdklUGwIteIANOts9KJ&#10;FuyNzsZ5fpG15ErrSCrv4b3tg3yW+KtKyfBQVV4FpguO3EI6XTpX8cxm12K6dsJuajmkIf4hi0bU&#10;Bo8eqG5FEGzr6j+omlo68lSFE0lNRlVVS5VqQDWj/EM1TxthVaoF4nh7kMn/P1p5v3t0rC7RO86M&#10;aNCiZ9UF9pU6NorqtNZPAXqygIUO7ogc/B7OWHRXuSb+ohyGOHR+PWgbySScF1f5ZJIjJBE7HV2e&#10;5zDAk719bp0P3xQ1LF4K7tC8pKnY3fnQQ/eQ+JonXZfLWutkxIFRC+3YTqDVOqQkQf4OpQ1rkUp+&#10;Oj5PzO+C3q1XB4LlcvGW4BEMjNog6yhLX368hW7VDZqsqHyFVI76UfNWLmuUcyd8eBQOswUJsC/h&#10;AUelCenQcONsQ+7X3/wRj5YjylmLWS24/7kVTnGmvxsMw9Xo7CwOdzLOzi/HMNxxZHUcMdtmQdAI&#10;DUd26RrxQe+vlaPmBWs1j68iJIzE2wUP++si9BuEtZRqPk8gjLMV4c48WRmpY09is567F+Hs0NGA&#10;Ybin/VSL6YfG9tj4paH5NlBVp65HgXtVB92xCmluhrWNu3ZsJ9Tbn8vsNwAAAP//AwBQSwMEFAAG&#10;AAgAAAAhALbg7b7dAAAACgEAAA8AAABkcnMvZG93bnJldi54bWxMj0FPg0AQhe8m/ofNmHhrF7QY&#10;QYbGmHjwZKTGeFxgCig7S9htu/57pyc9zpuX975XbqOd1JEWPzpGSNcJKOLWdSP3CO+759U9KB8M&#10;d2ZyTAg/5GFbXV6Upujcid/oWIdeSQj7wiAMIcyF1r4dyBq/djOx/PZusSbIufS6W8xJwu2kb5Lk&#10;TlszsjQMZqangdrv+mARmk/mmLrU1puP13EXok6+XvaI11fx8QFUoBj+zHDGF3SohKlxB+68mhBW&#10;eSZbAsImz0CJIc9vRWgQsrOiq1L/n1D9AgAA//8DAFBLAQItABQABgAIAAAAIQC2gziS/gAAAOEB&#10;AAATAAAAAAAAAAAAAAAAAAAAAABbQ29udGVudF9UeXBlc10ueG1sUEsBAi0AFAAGAAgAAAAhADj9&#10;If/WAAAAlAEAAAsAAAAAAAAAAAAAAAAALwEAAF9yZWxzLy5yZWxzUEsBAi0AFAAGAAgAAAAhAGc5&#10;/7NMAgAApAQAAA4AAAAAAAAAAAAAAAAALgIAAGRycy9lMm9Eb2MueG1sUEsBAi0AFAAGAAgAAAAh&#10;ALbg7b7dAAAACgEAAA8AAAAAAAAAAAAAAAAApgQAAGRycy9kb3ducmV2LnhtbFBLBQYAAAAABAAE&#10;APMAAACwBQAAAAA=&#10;" fillcolor="white [3201]" strokecolor="#ffc000" strokeweight="4.75pt">
                <v:textbox>
                  <w:txbxContent>
                    <w:p w14:paraId="38A67FE2" w14:textId="77777777" w:rsidR="001B665C" w:rsidRDefault="001B665C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14:paraId="30792F0E" w14:textId="042C758E" w:rsidR="00FF605F" w:rsidRPr="003F7269" w:rsidRDefault="00FF605F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You can either put into writing </w:t>
                      </w:r>
                      <w:r w:rsidR="003F7269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(500 words minimum and 800 words maximum) 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  <w:u w:val="single"/>
                        </w:rPr>
                        <w:t xml:space="preserve">or 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make a video </w:t>
                      </w:r>
                      <w:r w:rsidR="003F7269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(no longer than 3 minutes long) </w:t>
                      </w:r>
                      <w:r w:rsidR="003C7FCC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>which answers the following two questions…</w:t>
                      </w:r>
                    </w:p>
                    <w:p w14:paraId="340EFB53" w14:textId="4F1AC98D" w:rsidR="00FF605F" w:rsidRPr="003F7269" w:rsidRDefault="00FF605F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3F7269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Q1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5F4E8A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Thinking about the above criteria please tell us 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>why you think you would make a great Parent</w:t>
                      </w:r>
                      <w:r w:rsidR="005F4E8A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Representative</w:t>
                      </w:r>
                    </w:p>
                    <w:p w14:paraId="1451CC7D" w14:textId="4586F572" w:rsidR="003F7269" w:rsidRPr="003F7269" w:rsidRDefault="00FF605F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3F7269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Q2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what you would like to get out of being a Parent </w:t>
                      </w:r>
                      <w:r w:rsidR="005F4E8A"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>Representative and what do you hope to personally accomplish</w:t>
                      </w:r>
                    </w:p>
                    <w:p w14:paraId="34FAD22C" w14:textId="77777777" w:rsidR="00C63BF7" w:rsidRDefault="003F7269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Please </w:t>
                      </w:r>
                      <w:r w:rsidR="00C63BF7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remember to 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submit your writing or video, along with the Parent Rep consent form and send to  </w:t>
                      </w:r>
                      <w:hyperlink r:id="rId6" w:history="1">
                        <w:r w:rsidRPr="003F7269">
                          <w:rPr>
                            <w:rStyle w:val="Hyperlink"/>
                            <w:rFonts w:ascii="Century Gothic" w:hAnsi="Century Gothic"/>
                            <w:sz w:val="23"/>
                            <w:szCs w:val="23"/>
                          </w:rPr>
                          <w:t>Kdunkley@ncb.org.uk</w:t>
                        </w:r>
                      </w:hyperlink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no later than </w:t>
                      </w:r>
                      <w:r w:rsidRPr="003F7269">
                        <w:rPr>
                          <w:rFonts w:ascii="Century Gothic" w:hAnsi="Century Gothic"/>
                          <w:b/>
                          <w:color w:val="FF0000"/>
                          <w:sz w:val="23"/>
                          <w:szCs w:val="23"/>
                        </w:rPr>
                        <w:t>5:00 on the 17</w:t>
                      </w:r>
                      <w:r w:rsidRPr="003F7269">
                        <w:rPr>
                          <w:rFonts w:ascii="Century Gothic" w:hAnsi="Century Gothic"/>
                          <w:b/>
                          <w:color w:val="FF0000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3F7269">
                        <w:rPr>
                          <w:rFonts w:ascii="Century Gothic" w:hAnsi="Century Gothic"/>
                          <w:b/>
                          <w:color w:val="FF0000"/>
                          <w:sz w:val="23"/>
                          <w:szCs w:val="23"/>
                        </w:rPr>
                        <w:t xml:space="preserve"> March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. </w:t>
                      </w:r>
                      <w:r w:rsidR="00C63BF7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Applications submitted after this date will not be considered. </w:t>
                      </w:r>
                    </w:p>
                    <w:p w14:paraId="5DA4EE3F" w14:textId="1910CFA6" w:rsidR="003F7269" w:rsidRPr="003F7269" w:rsidRDefault="003F7269" w:rsidP="003F7269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Submissions will be reviewed by a panel on the 26</w:t>
                      </w:r>
                      <w:r w:rsidRPr="003F7269">
                        <w:rPr>
                          <w:rFonts w:ascii="Century Gothic" w:hAnsi="Century Gothic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Match and candidates will be informed</w:t>
                      </w:r>
                      <w:r w:rsidR="001B665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no later than 2</w:t>
                      </w:r>
                      <w:r w:rsidR="001B665C" w:rsidRPr="001B665C">
                        <w:rPr>
                          <w:rFonts w:ascii="Century Gothic" w:hAnsi="Century Gothic"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="001B665C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April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A75" w:rsidRPr="00D51A75">
        <w:rPr>
          <w:rFonts w:ascii="Century Gothic" w:hAnsi="Century Gothic"/>
          <w:b/>
          <w:bCs/>
        </w:rPr>
        <w:t>How to apply</w:t>
      </w:r>
      <w:r w:rsidR="003A6DF3">
        <w:rPr>
          <w:rFonts w:ascii="Century Gothic" w:hAnsi="Century Gothic"/>
          <w:b/>
          <w:bCs/>
        </w:rPr>
        <w:t>:</w:t>
      </w:r>
    </w:p>
    <w:p w14:paraId="6476258A" w14:textId="2E312301" w:rsidR="00B722A4" w:rsidRDefault="002F6D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0B647E73" w14:textId="0E00D1E6" w:rsidR="003F7269" w:rsidRDefault="003F7269"/>
    <w:p w14:paraId="50810E37" w14:textId="020B2D86" w:rsidR="003F7269" w:rsidRDefault="003F7269"/>
    <w:p w14:paraId="01DE237B" w14:textId="4203E932" w:rsidR="003F7269" w:rsidRDefault="003F7269"/>
    <w:p w14:paraId="2B1606E4" w14:textId="071321F6" w:rsidR="003F7269" w:rsidRDefault="003F7269"/>
    <w:sectPr w:rsidR="003F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90BF9"/>
    <w:multiLevelType w:val="hybridMultilevel"/>
    <w:tmpl w:val="F732E0B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1151DB4"/>
    <w:multiLevelType w:val="hybridMultilevel"/>
    <w:tmpl w:val="63CCD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81575"/>
    <w:multiLevelType w:val="hybridMultilevel"/>
    <w:tmpl w:val="C87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4344"/>
    <w:multiLevelType w:val="hybridMultilevel"/>
    <w:tmpl w:val="BA0E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C4"/>
    <w:rsid w:val="00106F88"/>
    <w:rsid w:val="001B665C"/>
    <w:rsid w:val="002F6D8D"/>
    <w:rsid w:val="003245EF"/>
    <w:rsid w:val="003A6DF3"/>
    <w:rsid w:val="003C7FCC"/>
    <w:rsid w:val="003F7269"/>
    <w:rsid w:val="005F4E8A"/>
    <w:rsid w:val="008246A0"/>
    <w:rsid w:val="00B722A4"/>
    <w:rsid w:val="00C63BF7"/>
    <w:rsid w:val="00C76BC4"/>
    <w:rsid w:val="00D51A75"/>
    <w:rsid w:val="00FB3CE2"/>
    <w:rsid w:val="00FF605F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D7AC"/>
  <w15:chartTrackingRefBased/>
  <w15:docId w15:val="{2A0711F0-365E-4B98-BDD4-6474F5B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nkley@ncb.org.uk" TargetMode="External"/><Relationship Id="rId5" Type="http://schemas.openxmlformats.org/officeDocument/2006/relationships/hyperlink" Target="mailto:Kdunkley@nc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</dc:creator>
  <cp:keywords/>
  <dc:description/>
  <cp:lastModifiedBy>Phillip Byrne</cp:lastModifiedBy>
  <cp:revision>2</cp:revision>
  <dcterms:created xsi:type="dcterms:W3CDTF">2021-03-02T17:31:00Z</dcterms:created>
  <dcterms:modified xsi:type="dcterms:W3CDTF">2021-03-02T17:31:00Z</dcterms:modified>
</cp:coreProperties>
</file>